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spacing w:lineRule="exact" w:line="460"/>
        <w:ind w:firstLine="281" w:firstLineChars="100"/>
        <w:rPr>
          <w:rFonts w:ascii="仿宋_GB2312" w:eastAsia="仿宋_GB2312" w:hAnsi="宋体"/>
          <w:b/>
          <w:color w:val="000000"/>
          <w:kern w:val="0"/>
          <w:sz w:val="28"/>
          <w:lang w:val="zh-CN"/>
        </w:rPr>
      </w:pPr>
      <w:r>
        <w:rPr>
          <w:rFonts w:ascii="仿宋_GB2312" w:eastAsia="仿宋_GB2312" w:hAnsi="宋体"/>
          <w:b/>
          <w:color w:val="000000"/>
          <w:kern w:val="0"/>
          <w:sz w:val="28"/>
          <w:lang w:val="zh-CN"/>
        </w:rPr>
        <w:fldChar w:fldCharType="begin"/>
      </w:r>
      <w:r>
        <w:rPr>
          <w:rFonts w:ascii="仿宋_GB2312" w:eastAsia="仿宋_GB2312" w:hAnsi="宋体"/>
          <w:b/>
          <w:color w:val="000000"/>
          <w:kern w:val="0"/>
          <w:sz w:val="28"/>
          <w:lang w:val="zh-CN"/>
        </w:rPr>
        <w:instrText>ADDIN CNKISM.UserStyle</w:instrText>
      </w:r>
      <w:r>
        <w:rPr>
          <w:rFonts w:ascii="仿宋_GB2312" w:eastAsia="仿宋_GB2312" w:hAnsi="宋体"/>
          <w:b/>
          <w:color w:val="000000"/>
          <w:kern w:val="0"/>
          <w:sz w:val="28"/>
          <w:lang w:val="zh-CN"/>
        </w:rPr>
        <w:fldChar w:fldCharType="end"/>
      </w:r>
      <w:r>
        <w:rPr>
          <w:rFonts w:ascii="仿宋_GB2312" w:eastAsia="仿宋_GB2312" w:hAnsi="宋体" w:hint="eastAsia"/>
          <w:b/>
          <w:color w:val="000000"/>
          <w:kern w:val="0"/>
          <w:sz w:val="28"/>
          <w:lang w:val="zh-CN"/>
        </w:rPr>
        <w:t>附件1：</w:t>
      </w:r>
    </w:p>
    <w:p>
      <w:pPr>
        <w:pStyle w:val="style0"/>
        <w:spacing w:after="156" w:afterLines="50" w:lineRule="exact" w:line="46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各学院奖项名额分配表</w:t>
      </w:r>
    </w:p>
    <w:tbl>
      <w:tblPr>
        <w:tblStyle w:val="style105"/>
        <w:tblW w:w="43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871"/>
        <w:gridCol w:w="879"/>
        <w:gridCol w:w="861"/>
        <w:gridCol w:w="867"/>
        <w:gridCol w:w="1260"/>
        <w:gridCol w:w="1558"/>
      </w:tblGrid>
      <w:tr>
        <w:trPr>
          <w:trHeight w:val="413" w:hRule="atLeast"/>
          <w:jc w:val="center"/>
        </w:trPr>
        <w:tc>
          <w:tcPr>
            <w:tcW w:w="1298" w:type="pct"/>
            <w:vMerge w:val="restart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学   院</w:t>
            </w:r>
          </w:p>
        </w:tc>
        <w:tc>
          <w:tcPr>
            <w:tcW w:w="1029" w:type="pct"/>
            <w:gridSpan w:val="2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学生人数</w:t>
            </w:r>
          </w:p>
        </w:tc>
        <w:tc>
          <w:tcPr>
            <w:tcW w:w="1016" w:type="pct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先进个人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优秀</w:t>
            </w:r>
            <w:r>
              <w:rPr>
                <w:rFonts w:ascii="黑体" w:eastAsia="黑体" w:hAnsi="宋体"/>
                <w:color w:val="000000"/>
                <w:sz w:val="24"/>
              </w:rPr>
              <w:t>组织</w:t>
            </w:r>
            <w:r>
              <w:rPr>
                <w:rFonts w:ascii="黑体" w:eastAsia="黑体" w:hAnsi="宋体" w:hint="eastAsia"/>
                <w:color w:val="000000"/>
                <w:sz w:val="24"/>
              </w:rPr>
              <w:t>奖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优秀实践成果</w:t>
            </w:r>
          </w:p>
        </w:tc>
      </w:tr>
      <w:tr>
        <w:tblPrEx/>
        <w:trPr>
          <w:trHeight w:val="363" w:hRule="atLeast"/>
          <w:jc w:val="center"/>
        </w:trPr>
        <w:tc>
          <w:tcPr>
            <w:tcW w:w="1298" w:type="pct"/>
            <w:vMerge w:val="continue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512" w:type="pct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研究生</w:t>
            </w:r>
          </w:p>
        </w:tc>
        <w:tc>
          <w:tcPr>
            <w:tcW w:w="517" w:type="pct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本科生</w:t>
            </w:r>
          </w:p>
        </w:tc>
        <w:tc>
          <w:tcPr>
            <w:tcW w:w="506" w:type="pct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研究生</w:t>
            </w:r>
          </w:p>
        </w:tc>
        <w:tc>
          <w:tcPr>
            <w:tcW w:w="510" w:type="pct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本科生</w:t>
            </w:r>
          </w:p>
        </w:tc>
        <w:tc>
          <w:tcPr>
            <w:tcW w:w="741" w:type="pct"/>
            <w:vMerge w:val="continue"/>
            <w:tcBorders>
              <w:right w:val="single" w:sz="4" w:space="0" w:color="auto"/>
            </w:tcBorders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916" w:type="pct"/>
            <w:vMerge w:val="continue"/>
            <w:tcBorders>
              <w:right w:val="single" w:sz="4" w:space="0" w:color="auto"/>
            </w:tcBorders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</w:tr>
      <w:tr>
        <w:tblPrEx/>
        <w:trPr>
          <w:trHeight w:val="573" w:hRule="atLeast"/>
          <w:jc w:val="center"/>
        </w:trPr>
        <w:tc>
          <w:tcPr>
            <w:tcW w:w="1298" w:type="pct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马克思主义学院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118</w:t>
            </w:r>
          </w:p>
        </w:tc>
        <w:tc>
          <w:tcPr>
            <w:tcW w:w="517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——</w:t>
            </w:r>
          </w:p>
        </w:tc>
        <w:tc>
          <w:tcPr>
            <w:tcW w:w="506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  <w:highlight w:val="yellow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0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  <w:highlight w:val="yellow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——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Cs w:val="21"/>
                <w:highlight w:val="yellow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  <w:lang w:val="en-US" w:eastAsia="zh-CN"/>
              </w:rPr>
              <w:t>2</w:t>
            </w:r>
          </w:p>
        </w:tc>
      </w:tr>
      <w:tr>
        <w:tblPrEx/>
        <w:trPr>
          <w:trHeight w:val="573" w:hRule="atLeast"/>
          <w:jc w:val="center"/>
        </w:trPr>
        <w:tc>
          <w:tcPr>
            <w:tcW w:w="1298" w:type="pct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哲 学 院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186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405</w:t>
            </w:r>
          </w:p>
        </w:tc>
        <w:tc>
          <w:tcPr>
            <w:tcW w:w="506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  <w:highlight w:val="yellow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0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  <w:highlight w:val="yellow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Cs w:val="21"/>
                <w:highlight w:val="yellow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  <w:lang w:val="en-US" w:eastAsia="zh-CN"/>
              </w:rPr>
              <w:t>2</w:t>
            </w:r>
          </w:p>
        </w:tc>
      </w:tr>
      <w:tr>
        <w:tblPrEx/>
        <w:trPr>
          <w:trHeight w:val="573" w:hRule="atLeast"/>
          <w:jc w:val="center"/>
        </w:trPr>
        <w:tc>
          <w:tcPr>
            <w:tcW w:w="1298" w:type="pct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经济学院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409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1255</w:t>
            </w:r>
          </w:p>
        </w:tc>
        <w:tc>
          <w:tcPr>
            <w:tcW w:w="506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0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3</w:t>
            </w:r>
          </w:p>
        </w:tc>
      </w:tr>
      <w:tr>
        <w:tblPrEx/>
        <w:trPr>
          <w:trHeight w:val="573" w:hRule="atLeast"/>
          <w:jc w:val="center"/>
        </w:trPr>
        <w:tc>
          <w:tcPr>
            <w:tcW w:w="1298" w:type="pct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财政税务学院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440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1121</w:t>
            </w:r>
          </w:p>
        </w:tc>
        <w:tc>
          <w:tcPr>
            <w:tcW w:w="506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0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3</w:t>
            </w:r>
          </w:p>
        </w:tc>
      </w:tr>
      <w:tr>
        <w:tblPrEx/>
        <w:trPr>
          <w:trHeight w:val="573" w:hRule="atLeast"/>
          <w:jc w:val="center"/>
        </w:trPr>
        <w:tc>
          <w:tcPr>
            <w:tcW w:w="1298" w:type="pct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金融学院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1277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2035</w:t>
            </w:r>
          </w:p>
        </w:tc>
        <w:tc>
          <w:tcPr>
            <w:tcW w:w="506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10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  <w:highlight w:val="yellow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5</w:t>
            </w:r>
          </w:p>
        </w:tc>
      </w:tr>
      <w:tr>
        <w:tblPrEx/>
        <w:trPr>
          <w:trHeight w:val="573" w:hRule="atLeast"/>
          <w:jc w:val="center"/>
        </w:trPr>
        <w:tc>
          <w:tcPr>
            <w:tcW w:w="1298" w:type="pct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 学 院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1560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3540</w:t>
            </w:r>
          </w:p>
        </w:tc>
        <w:tc>
          <w:tcPr>
            <w:tcW w:w="506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10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  <w:highlight w:val="yellow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6</w:t>
            </w:r>
          </w:p>
        </w:tc>
      </w:tr>
      <w:tr>
        <w:tblPrEx/>
        <w:trPr>
          <w:trHeight w:val="573" w:hRule="atLeast"/>
          <w:jc w:val="center"/>
        </w:trPr>
        <w:tc>
          <w:tcPr>
            <w:tcW w:w="1298" w:type="pct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刑事司法学院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377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961</w:t>
            </w:r>
          </w:p>
        </w:tc>
        <w:tc>
          <w:tcPr>
            <w:tcW w:w="506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0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6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  <w:highlight w:val="yellow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2</w:t>
            </w:r>
          </w:p>
        </w:tc>
      </w:tr>
      <w:tr>
        <w:tblPrEx/>
        <w:trPr>
          <w:trHeight w:val="573" w:hRule="atLeast"/>
          <w:jc w:val="center"/>
        </w:trPr>
        <w:tc>
          <w:tcPr>
            <w:tcW w:w="1298" w:type="pct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外国语学院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275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1069</w:t>
            </w:r>
          </w:p>
        </w:tc>
        <w:tc>
          <w:tcPr>
            <w:tcW w:w="506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0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  <w:highlight w:val="yellow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2</w:t>
            </w:r>
          </w:p>
        </w:tc>
      </w:tr>
      <w:tr>
        <w:tblPrEx/>
        <w:trPr>
          <w:trHeight w:val="639" w:hRule="atLeast"/>
          <w:jc w:val="center"/>
        </w:trPr>
        <w:tc>
          <w:tcPr>
            <w:tcW w:w="1298" w:type="pct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仿宋_GB2312" w:eastAsia="仿宋_GB2312" w:hAnsi="宋体"/>
                <w:color w:val="000000"/>
                <w:w w:val="95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新闻与文化传播学院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222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886</w:t>
            </w:r>
          </w:p>
        </w:tc>
        <w:tc>
          <w:tcPr>
            <w:tcW w:w="506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10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  <w:highlight w:val="yellow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2</w:t>
            </w:r>
          </w:p>
        </w:tc>
      </w:tr>
      <w:tr>
        <w:tblPrEx/>
        <w:trPr>
          <w:trHeight w:val="573" w:hRule="atLeast"/>
          <w:jc w:val="center"/>
        </w:trPr>
        <w:tc>
          <w:tcPr>
            <w:tcW w:w="1298" w:type="pct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工商管理学院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923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2542</w:t>
            </w:r>
          </w:p>
        </w:tc>
        <w:tc>
          <w:tcPr>
            <w:tcW w:w="506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10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  <w:highlight w:val="yellow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6</w:t>
            </w:r>
          </w:p>
        </w:tc>
      </w:tr>
      <w:tr>
        <w:tblPrEx/>
        <w:trPr>
          <w:trHeight w:val="573" w:hRule="atLeast"/>
          <w:jc w:val="center"/>
        </w:trPr>
        <w:tc>
          <w:tcPr>
            <w:tcW w:w="1298" w:type="pct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会计学院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913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1815</w:t>
            </w:r>
          </w:p>
        </w:tc>
        <w:tc>
          <w:tcPr>
            <w:tcW w:w="506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10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5</w:t>
            </w:r>
          </w:p>
        </w:tc>
      </w:tr>
      <w:tr>
        <w:tblPrEx/>
        <w:trPr>
          <w:trHeight w:val="573" w:hRule="atLeast"/>
          <w:jc w:val="center"/>
        </w:trPr>
        <w:tc>
          <w:tcPr>
            <w:tcW w:w="1298" w:type="pct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公共管理学院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486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963</w:t>
            </w:r>
          </w:p>
        </w:tc>
        <w:tc>
          <w:tcPr>
            <w:tcW w:w="506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0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  <w:highlight w:val="yellow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3</w:t>
            </w:r>
          </w:p>
        </w:tc>
      </w:tr>
      <w:tr>
        <w:tblPrEx/>
        <w:trPr>
          <w:trHeight w:val="534" w:hRule="atLeast"/>
          <w:jc w:val="center"/>
        </w:trPr>
        <w:tc>
          <w:tcPr>
            <w:tcW w:w="1298" w:type="pct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统计与数学学院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461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1493</w:t>
            </w:r>
          </w:p>
        </w:tc>
        <w:tc>
          <w:tcPr>
            <w:tcW w:w="506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0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  <w:highlight w:val="yellow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4</w:t>
            </w:r>
          </w:p>
        </w:tc>
      </w:tr>
      <w:tr>
        <w:tblPrEx/>
        <w:trPr>
          <w:trHeight w:val="619" w:hRule="atLeast"/>
          <w:jc w:val="center"/>
        </w:trPr>
        <w:tc>
          <w:tcPr>
            <w:tcW w:w="1298" w:type="pct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仿宋_GB2312" w:eastAsia="仿宋_GB2312" w:hAnsi="宋体"/>
                <w:color w:val="000000"/>
                <w:w w:val="95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2"/>
              </w:rPr>
              <w:t>信息与安全工程学院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308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1116</w:t>
            </w:r>
          </w:p>
        </w:tc>
        <w:tc>
          <w:tcPr>
            <w:tcW w:w="506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0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  <w:highlight w:val="yellow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3</w:t>
            </w:r>
          </w:p>
        </w:tc>
      </w:tr>
      <w:tr>
        <w:tblPrEx/>
        <w:trPr>
          <w:trHeight w:val="593" w:hRule="atLeast"/>
          <w:jc w:val="center"/>
        </w:trPr>
        <w:tc>
          <w:tcPr>
            <w:tcW w:w="1298" w:type="pct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文澜学院</w:t>
            </w:r>
          </w:p>
        </w:tc>
        <w:tc>
          <w:tcPr>
            <w:tcW w:w="512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25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323</w:t>
            </w:r>
          </w:p>
        </w:tc>
        <w:tc>
          <w:tcPr>
            <w:tcW w:w="506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——</w:t>
            </w:r>
          </w:p>
        </w:tc>
        <w:tc>
          <w:tcPr>
            <w:tcW w:w="510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Cs w:val="21"/>
                <w:highlight w:val="yellow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  <w:lang w:val="en-US" w:eastAsia="zh-CN"/>
              </w:rPr>
              <w:t>2</w:t>
            </w:r>
          </w:p>
        </w:tc>
      </w:tr>
      <w:tr>
        <w:tblPrEx/>
        <w:trPr>
          <w:trHeight w:val="533" w:hRule="atLeast"/>
          <w:jc w:val="center"/>
        </w:trPr>
        <w:tc>
          <w:tcPr>
            <w:tcW w:w="1298" w:type="pct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中韩新媒体学院</w:t>
            </w:r>
          </w:p>
        </w:tc>
        <w:tc>
          <w:tcPr>
            <w:tcW w:w="512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——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1159</w:t>
            </w:r>
          </w:p>
        </w:tc>
        <w:tc>
          <w:tcPr>
            <w:tcW w:w="506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  <w:highlight w:val="yellow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——</w:t>
            </w:r>
          </w:p>
        </w:tc>
        <w:tc>
          <w:tcPr>
            <w:tcW w:w="510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  <w:highlight w:val="yellow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  <w:highlight w:val="yellow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2</w:t>
            </w:r>
          </w:p>
        </w:tc>
      </w:tr>
      <w:tr>
        <w:tblPrEx/>
        <w:trPr>
          <w:trHeight w:val="533" w:hRule="atLeast"/>
          <w:jc w:val="center"/>
        </w:trPr>
        <w:tc>
          <w:tcPr>
            <w:tcW w:w="1298" w:type="pct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法律硕士教育中心</w:t>
            </w:r>
          </w:p>
        </w:tc>
        <w:tc>
          <w:tcPr>
            <w:tcW w:w="512" w:type="pct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835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——</w:t>
            </w:r>
          </w:p>
        </w:tc>
        <w:tc>
          <w:tcPr>
            <w:tcW w:w="506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5</w:t>
            </w:r>
          </w:p>
        </w:tc>
        <w:tc>
          <w:tcPr>
            <w:tcW w:w="510" w:type="pct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kern w:val="0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/>
                <w:szCs w:val="21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</w:rPr>
              <w:t>——</w:t>
            </w:r>
          </w:p>
        </w:tc>
        <w:tc>
          <w:tcPr>
            <w:tcW w:w="916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Cs w:val="21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Cs w:val="21"/>
                <w:lang w:val="en-US" w:eastAsia="zh-CN"/>
              </w:rPr>
              <w:t>2</w:t>
            </w:r>
          </w:p>
        </w:tc>
      </w:tr>
      <w:tr>
        <w:tblPrEx/>
        <w:trPr>
          <w:trHeight w:val="533" w:hRule="atLeast"/>
          <w:jc w:val="center"/>
        </w:trPr>
        <w:tc>
          <w:tcPr>
            <w:tcW w:w="1298" w:type="pct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总计</w:t>
            </w:r>
          </w:p>
        </w:tc>
        <w:tc>
          <w:tcPr>
            <w:tcW w:w="1029" w:type="pct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29498</w:t>
            </w:r>
          </w:p>
        </w:tc>
        <w:tc>
          <w:tcPr>
            <w:tcW w:w="1016" w:type="pct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8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177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6</w:t>
            </w:r>
          </w:p>
        </w:tc>
        <w:tc>
          <w:tcPr>
            <w:tcW w:w="916" w:type="pct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仿宋_GB2312" w:eastAsia="仿宋_GB2312" w:hint="eastAsia"/>
                <w:sz w:val="24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5</w:t>
            </w:r>
            <w:r>
              <w:rPr>
                <w:rFonts w:ascii="仿宋_GB2312" w:eastAsia="仿宋_GB2312" w:hint="eastAsia"/>
                <w:sz w:val="24"/>
                <w:szCs w:val="28"/>
                <w:lang w:val="en-US" w:eastAsia="zh-CN"/>
              </w:rPr>
              <w:t>4</w:t>
            </w:r>
          </w:p>
        </w:tc>
      </w:tr>
    </w:tbl>
    <w:p>
      <w:pPr>
        <w:pStyle w:val="style0"/>
        <w:spacing w:lineRule="exact" w:line="460"/>
        <w:ind w:firstLine="420" w:firstLineChars="20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备</w:t>
      </w:r>
      <w:r>
        <w:rPr>
          <w:rFonts w:ascii="仿宋_GB2312" w:eastAsia="仿宋_GB2312"/>
          <w:szCs w:val="21"/>
        </w:rPr>
        <w:t>注</w:t>
      </w:r>
      <w:r>
        <w:rPr>
          <w:rFonts w:ascii="仿宋_GB2312" w:eastAsia="仿宋_GB2312" w:hint="eastAsia"/>
          <w:szCs w:val="21"/>
        </w:rPr>
        <w:t>：各学院本科生人数为17、18、19、20级学生总数；研究生人数为18、19、20级学生总数。</w:t>
      </w:r>
    </w:p>
    <w:sectPr>
      <w:pgSz w:w="11906" w:h="16838" w:orient="portrait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0">
    <w:name w:val="annotation text"/>
    <w:basedOn w:val="style0"/>
    <w:next w:val="style30"/>
    <w:link w:val="style4100"/>
    <w:qFormat/>
    <w:uiPriority w:val="99"/>
    <w:pPr>
      <w:jc w:val="left"/>
    </w:pPr>
    <w:rPr/>
  </w:style>
  <w:style w:type="paragraph" w:styleId="style153">
    <w:name w:val="Balloon Text"/>
    <w:basedOn w:val="style0"/>
    <w:next w:val="style153"/>
    <w:link w:val="style4102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29">
    <w:name w:val="footnote text"/>
    <w:basedOn w:val="style0"/>
    <w:next w:val="style29"/>
    <w:link w:val="style4099"/>
    <w:qFormat/>
    <w:uiPriority w:val="99"/>
    <w:pPr>
      <w:snapToGrid w:val="false"/>
      <w:jc w:val="left"/>
    </w:pPr>
    <w:rPr>
      <w:sz w:val="18"/>
    </w:rPr>
  </w:style>
  <w:style w:type="paragraph" w:styleId="style106">
    <w:name w:val="annotation subject"/>
    <w:basedOn w:val="style30"/>
    <w:next w:val="style30"/>
    <w:link w:val="style4101"/>
    <w:qFormat/>
    <w:uiPriority w:val="99"/>
    <w:pPr/>
    <w:rPr>
      <w:b/>
      <w:bCs/>
    </w:rPr>
  </w:style>
  <w:style w:type="character" w:styleId="style39">
    <w:name w:val="annotation reference"/>
    <w:basedOn w:val="style65"/>
    <w:next w:val="style39"/>
    <w:qFormat/>
    <w:uiPriority w:val="99"/>
    <w:rPr>
      <w:sz w:val="21"/>
      <w:szCs w:val="21"/>
    </w:rPr>
  </w:style>
  <w:style w:type="character" w:styleId="style38">
    <w:name w:val="footnote reference"/>
    <w:basedOn w:val="style65"/>
    <w:next w:val="style38"/>
    <w:qFormat/>
    <w:uiPriority w:val="99"/>
    <w:rPr>
      <w:vertAlign w:val="superscript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脚注文本 字符"/>
    <w:basedOn w:val="style65"/>
    <w:next w:val="style4099"/>
    <w:link w:val="style29"/>
    <w:qFormat/>
    <w:uiPriority w:val="99"/>
    <w:rPr>
      <w:rFonts w:ascii="Times New Roman" w:cs="Times New Roman" w:eastAsia="宋体" w:hAnsi="Times New Roman"/>
      <w:sz w:val="18"/>
      <w:szCs w:val="20"/>
    </w:rPr>
  </w:style>
  <w:style w:type="character" w:customStyle="1" w:styleId="style4100">
    <w:name w:val="批注文字 字符"/>
    <w:basedOn w:val="style65"/>
    <w:next w:val="style4100"/>
    <w:link w:val="style30"/>
    <w:qFormat/>
    <w:uiPriority w:val="99"/>
    <w:rPr>
      <w:rFonts w:ascii="Times New Roman" w:cs="Times New Roman" w:eastAsia="宋体" w:hAnsi="Times New Roman"/>
      <w:szCs w:val="20"/>
    </w:rPr>
  </w:style>
  <w:style w:type="character" w:customStyle="1" w:styleId="style4101">
    <w:name w:val="批注主题 字符"/>
    <w:basedOn w:val="style4100"/>
    <w:next w:val="style4101"/>
    <w:link w:val="style106"/>
    <w:qFormat/>
    <w:uiPriority w:val="99"/>
    <w:rPr>
      <w:rFonts w:ascii="Times New Roman" w:cs="Times New Roman" w:eastAsia="宋体" w:hAnsi="Times New Roman"/>
      <w:b/>
      <w:bCs/>
      <w:szCs w:val="20"/>
    </w:rPr>
  </w:style>
  <w:style w:type="character" w:customStyle="1" w:styleId="style4102">
    <w:name w:val="批注框文本 字符"/>
    <w:basedOn w:val="style65"/>
    <w:next w:val="style4102"/>
    <w:link w:val="style153"/>
    <w:qFormat/>
    <w:uiPriority w:val="99"/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7B626B-71C6-44E4-9B9F-8B425FF053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Words>271</Words>
  <Pages>1</Pages>
  <Characters>410</Characters>
  <Application>WPS Office</Application>
  <DocSecurity>0</DocSecurity>
  <Paragraphs>159</Paragraphs>
  <ScaleCrop>false</ScaleCrop>
  <Company>微软中国</Company>
  <LinksUpToDate>false</LinksUpToDate>
  <CharactersWithSpaces>417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2021-03-06T08:35:00Z</dcterms:created>
  <dc:creator>King荻</dc:creator>
  <lastModifiedBy>CDY-AN00</lastModifiedBy>
  <dcterms:modified xsi:type="dcterms:W3CDTF">2021-03-09T08:46:50Z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